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r w:rsidR="00761D2B">
        <w:rPr>
          <w:szCs w:val="28"/>
        </w:rPr>
        <w:t>Каменского</w:t>
      </w:r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r w:rsidR="00761D2B">
        <w:rPr>
          <w:szCs w:val="28"/>
        </w:rPr>
        <w:t>Каменского</w:t>
      </w:r>
      <w:bookmarkStart w:id="0" w:name="_GoBack"/>
      <w:bookmarkEnd w:id="0"/>
      <w:r w:rsidR="00527A59">
        <w:rPr>
          <w:szCs w:val="28"/>
        </w:rPr>
        <w:t xml:space="preserve"> </w:t>
      </w:r>
      <w:r w:rsidR="00786670">
        <w:rPr>
          <w:szCs w:val="28"/>
        </w:rPr>
        <w:t>района Алтайского края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A59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1D2B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13</cp:revision>
  <cp:lastPrinted>2012-10-09T10:50:00Z</cp:lastPrinted>
  <dcterms:created xsi:type="dcterms:W3CDTF">2012-05-05T07:22:00Z</dcterms:created>
  <dcterms:modified xsi:type="dcterms:W3CDTF">2015-06-23T04:44:00Z</dcterms:modified>
</cp:coreProperties>
</file>